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5D5A7" w14:textId="58FE23BD" w:rsidR="00420BD5" w:rsidRDefault="005654CB" w:rsidP="005654CB">
      <w:pPr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5654CB">
        <w:rPr>
          <w:rFonts w:ascii="Arial" w:hAnsi="Arial" w:cs="Arial"/>
          <w:b/>
          <w:bCs/>
          <w:sz w:val="28"/>
          <w:szCs w:val="28"/>
          <w:u w:val="single"/>
        </w:rPr>
        <w:t>CCP annexe n°2 – Pénalités et mesures de sanction AO 2026-</w:t>
      </w:r>
      <w:r w:rsidR="00025F62">
        <w:rPr>
          <w:rFonts w:ascii="Arial" w:hAnsi="Arial" w:cs="Arial"/>
          <w:b/>
          <w:bCs/>
          <w:sz w:val="28"/>
          <w:szCs w:val="28"/>
          <w:u w:val="single"/>
        </w:rPr>
        <w:t>01</w:t>
      </w:r>
    </w:p>
    <w:p w14:paraId="540E1BD6" w14:textId="3C4EC153" w:rsidR="005654CB" w:rsidRDefault="005654CB" w:rsidP="005654CB">
      <w:pPr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654CB" w:rsidRPr="0024458C" w14:paraId="0C16F984" w14:textId="77777777" w:rsidTr="005654CB">
        <w:tc>
          <w:tcPr>
            <w:tcW w:w="4531" w:type="dxa"/>
            <w:shd w:val="clear" w:color="auto" w:fill="BDD6EE" w:themeFill="accent5" w:themeFillTint="66"/>
          </w:tcPr>
          <w:p w14:paraId="28515504" w14:textId="14904EC4" w:rsidR="005654CB" w:rsidRPr="0024458C" w:rsidRDefault="005654CB" w:rsidP="005654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458C">
              <w:rPr>
                <w:rFonts w:ascii="Arial" w:hAnsi="Arial" w:cs="Arial"/>
                <w:b/>
                <w:bCs/>
                <w:sz w:val="20"/>
                <w:szCs w:val="20"/>
              </w:rPr>
              <w:t>Manquements</w:t>
            </w:r>
          </w:p>
        </w:tc>
        <w:tc>
          <w:tcPr>
            <w:tcW w:w="4531" w:type="dxa"/>
            <w:shd w:val="clear" w:color="auto" w:fill="BDD6EE" w:themeFill="accent5" w:themeFillTint="66"/>
          </w:tcPr>
          <w:p w14:paraId="53375078" w14:textId="223C67D3" w:rsidR="005654CB" w:rsidRPr="0024458C" w:rsidRDefault="005654CB" w:rsidP="005654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458C">
              <w:rPr>
                <w:rFonts w:ascii="Arial" w:hAnsi="Arial" w:cs="Arial"/>
                <w:b/>
                <w:bCs/>
                <w:sz w:val="20"/>
                <w:szCs w:val="20"/>
              </w:rPr>
              <w:t>Sanctions administratives ou pénalités financières en € HT</w:t>
            </w:r>
          </w:p>
        </w:tc>
      </w:tr>
      <w:tr w:rsidR="005654CB" w:rsidRPr="0024458C" w14:paraId="383F651C" w14:textId="77777777" w:rsidTr="005654CB">
        <w:tc>
          <w:tcPr>
            <w:tcW w:w="4531" w:type="dxa"/>
          </w:tcPr>
          <w:p w14:paraId="686F0256" w14:textId="40CAA0D7" w:rsidR="005654CB" w:rsidRPr="0024458C" w:rsidRDefault="005654CB" w:rsidP="005654C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458C">
              <w:rPr>
                <w:rFonts w:ascii="Arial" w:hAnsi="Arial" w:cs="Arial"/>
                <w:sz w:val="20"/>
                <w:szCs w:val="20"/>
              </w:rPr>
              <w:t>La gamme de produits livrée n’est pas conforme au niveau de commande (standard, intermédiaire, haut de gamme) ou, les prestations associées ne remplissent pas le niveau d’exigence souhaitée.</w:t>
            </w:r>
          </w:p>
        </w:tc>
        <w:tc>
          <w:tcPr>
            <w:tcW w:w="4531" w:type="dxa"/>
          </w:tcPr>
          <w:p w14:paraId="543ABBAB" w14:textId="77777777" w:rsidR="005654CB" w:rsidRPr="0024458C" w:rsidRDefault="005654CB" w:rsidP="005654CB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458C">
              <w:rPr>
                <w:rFonts w:ascii="Arial" w:hAnsi="Arial" w:cs="Arial"/>
                <w:sz w:val="20"/>
                <w:szCs w:val="20"/>
              </w:rPr>
              <w:t xml:space="preserve">Quantité livrée non conforme à la quantité commandée : </w:t>
            </w:r>
            <w:r w:rsidRPr="00A009C5">
              <w:rPr>
                <w:rFonts w:ascii="Arial" w:hAnsi="Arial" w:cs="Arial"/>
                <w:sz w:val="20"/>
                <w:szCs w:val="20"/>
              </w:rPr>
              <w:t>5% du montant HT de la commande</w:t>
            </w:r>
          </w:p>
          <w:p w14:paraId="05B97EBA" w14:textId="1E4C188D" w:rsidR="005654CB" w:rsidRPr="0024458C" w:rsidRDefault="005654CB" w:rsidP="005654CB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458C">
              <w:rPr>
                <w:rFonts w:ascii="Arial" w:hAnsi="Arial" w:cs="Arial"/>
                <w:sz w:val="20"/>
                <w:szCs w:val="20"/>
              </w:rPr>
              <w:t xml:space="preserve">Gamme ou prestations commandées non respectées : </w:t>
            </w:r>
            <w:r w:rsidRPr="00A009C5">
              <w:rPr>
                <w:rFonts w:ascii="Arial" w:hAnsi="Arial" w:cs="Arial"/>
                <w:sz w:val="20"/>
                <w:szCs w:val="20"/>
              </w:rPr>
              <w:t>10% HT de la commande.</w:t>
            </w:r>
          </w:p>
        </w:tc>
      </w:tr>
      <w:tr w:rsidR="005654CB" w:rsidRPr="0024458C" w14:paraId="74DDC9A0" w14:textId="77777777" w:rsidTr="005654CB">
        <w:tc>
          <w:tcPr>
            <w:tcW w:w="4531" w:type="dxa"/>
          </w:tcPr>
          <w:p w14:paraId="7316BE35" w14:textId="28E91903" w:rsidR="005654CB" w:rsidRPr="0024458C" w:rsidRDefault="005654CB" w:rsidP="00F444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458C">
              <w:rPr>
                <w:rFonts w:ascii="Arial" w:hAnsi="Arial" w:cs="Arial"/>
                <w:sz w:val="20"/>
                <w:szCs w:val="20"/>
              </w:rPr>
              <w:t>Origine géographique des matières premières ou des références au marché, non-conforme aux engagements du titulaire.</w:t>
            </w:r>
          </w:p>
        </w:tc>
        <w:tc>
          <w:tcPr>
            <w:tcW w:w="4531" w:type="dxa"/>
          </w:tcPr>
          <w:p w14:paraId="4A8BEBB1" w14:textId="2BCF7174" w:rsidR="005654CB" w:rsidRPr="0024458C" w:rsidRDefault="005654CB" w:rsidP="00F444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458C">
              <w:rPr>
                <w:rFonts w:ascii="Arial" w:hAnsi="Arial" w:cs="Arial"/>
                <w:sz w:val="20"/>
                <w:szCs w:val="20"/>
              </w:rPr>
              <w:t xml:space="preserve">Pénalité forfaitaire de </w:t>
            </w:r>
            <w:r w:rsidR="00AF0B3C">
              <w:rPr>
                <w:rFonts w:ascii="Arial" w:hAnsi="Arial" w:cs="Arial"/>
                <w:sz w:val="20"/>
                <w:szCs w:val="20"/>
              </w:rPr>
              <w:t>100</w:t>
            </w:r>
            <w:r w:rsidRPr="00A009C5">
              <w:rPr>
                <w:rFonts w:ascii="Arial" w:hAnsi="Arial" w:cs="Arial"/>
                <w:sz w:val="20"/>
                <w:szCs w:val="20"/>
              </w:rPr>
              <w:t> €.</w:t>
            </w:r>
            <w:r w:rsidRPr="0024458C">
              <w:rPr>
                <w:rFonts w:ascii="Arial" w:hAnsi="Arial" w:cs="Arial"/>
                <w:sz w:val="20"/>
                <w:szCs w:val="20"/>
              </w:rPr>
              <w:t xml:space="preserve"> Au bout de trois (3) évènements similaires, le Crous de Toulouse-Occitanie se réserve le droit de résilier le marché aux torts du titulaire sans</w:t>
            </w:r>
            <w:r w:rsidR="00F444BB" w:rsidRPr="0024458C">
              <w:rPr>
                <w:rFonts w:ascii="Arial" w:hAnsi="Arial" w:cs="Arial"/>
                <w:sz w:val="20"/>
                <w:szCs w:val="20"/>
              </w:rPr>
              <w:t xml:space="preserve"> versement d’indemnité.</w:t>
            </w:r>
          </w:p>
        </w:tc>
      </w:tr>
      <w:tr w:rsidR="005654CB" w:rsidRPr="0024458C" w14:paraId="6443B381" w14:textId="77777777" w:rsidTr="005654CB">
        <w:tc>
          <w:tcPr>
            <w:tcW w:w="4531" w:type="dxa"/>
          </w:tcPr>
          <w:p w14:paraId="7B8D07A4" w14:textId="67398797" w:rsidR="005654CB" w:rsidRPr="0024458C" w:rsidRDefault="00F444BB" w:rsidP="00F444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458C">
              <w:rPr>
                <w:rFonts w:ascii="Arial" w:hAnsi="Arial" w:cs="Arial"/>
                <w:sz w:val="20"/>
                <w:szCs w:val="20"/>
              </w:rPr>
              <w:t>Non-conformité des produits au regard des engagements annoncées par le fournisseur (fiches techniques, CRT), de la règlementation en vigueur ou du respect des usages, suite à la mise en œuvre d’analyses (microbiologiques, physico-chimiques, métrologiques) par un laboratoire certifié sur offre du Crous de Toulouse-Occitanie.</w:t>
            </w:r>
          </w:p>
        </w:tc>
        <w:tc>
          <w:tcPr>
            <w:tcW w:w="4531" w:type="dxa"/>
          </w:tcPr>
          <w:p w14:paraId="6C6B1CFB" w14:textId="2CF1C84A" w:rsidR="005654CB" w:rsidRPr="0024458C" w:rsidRDefault="00F444BB" w:rsidP="00F444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458C">
              <w:rPr>
                <w:rFonts w:ascii="Arial" w:hAnsi="Arial" w:cs="Arial"/>
                <w:sz w:val="20"/>
                <w:szCs w:val="20"/>
              </w:rPr>
              <w:t xml:space="preserve">Pénalité forfaitaire de </w:t>
            </w:r>
            <w:r w:rsidR="00A561D5" w:rsidRPr="00A009C5">
              <w:rPr>
                <w:rFonts w:ascii="Arial" w:hAnsi="Arial" w:cs="Arial"/>
                <w:sz w:val="20"/>
                <w:szCs w:val="20"/>
              </w:rPr>
              <w:t>1</w:t>
            </w:r>
            <w:r w:rsidR="00AF0B3C" w:rsidRPr="00A009C5">
              <w:rPr>
                <w:rFonts w:ascii="Arial" w:hAnsi="Arial" w:cs="Arial"/>
                <w:sz w:val="20"/>
                <w:szCs w:val="20"/>
              </w:rPr>
              <w:t>00</w:t>
            </w:r>
            <w:r w:rsidRPr="00A009C5">
              <w:rPr>
                <w:rFonts w:ascii="Arial" w:hAnsi="Arial" w:cs="Arial"/>
                <w:sz w:val="20"/>
                <w:szCs w:val="20"/>
              </w:rPr>
              <w:t>€.</w:t>
            </w:r>
            <w:r w:rsidRPr="0024458C">
              <w:rPr>
                <w:rFonts w:ascii="Arial" w:hAnsi="Arial" w:cs="Arial"/>
                <w:sz w:val="20"/>
                <w:szCs w:val="20"/>
              </w:rPr>
              <w:t xml:space="preserve"> Au bout de trois (3) évènements similaires, le Crous de Toulouse-Occitanie se réserve le droit de résilier le marché aux torts du titulaire sans versement d’indemnité.</w:t>
            </w:r>
          </w:p>
        </w:tc>
      </w:tr>
      <w:tr w:rsidR="005654CB" w:rsidRPr="0024458C" w14:paraId="0CA97138" w14:textId="77777777" w:rsidTr="005654CB">
        <w:tc>
          <w:tcPr>
            <w:tcW w:w="4531" w:type="dxa"/>
          </w:tcPr>
          <w:p w14:paraId="144A527A" w14:textId="192DF997" w:rsidR="005654CB" w:rsidRPr="0024458C" w:rsidRDefault="00F444BB" w:rsidP="00F444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458C">
              <w:rPr>
                <w:rFonts w:ascii="Arial" w:hAnsi="Arial" w:cs="Arial"/>
                <w:sz w:val="20"/>
                <w:szCs w:val="20"/>
              </w:rPr>
              <w:t>Refus de communication d’analyses de routine au Crous de Toulouse-Occitanie.</w:t>
            </w:r>
          </w:p>
        </w:tc>
        <w:tc>
          <w:tcPr>
            <w:tcW w:w="4531" w:type="dxa"/>
          </w:tcPr>
          <w:p w14:paraId="024ADA68" w14:textId="4A3CD1BA" w:rsidR="005654CB" w:rsidRPr="0024458C" w:rsidRDefault="00F444BB" w:rsidP="00F444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458C">
              <w:rPr>
                <w:rFonts w:ascii="Arial" w:hAnsi="Arial" w:cs="Arial"/>
                <w:sz w:val="20"/>
                <w:szCs w:val="20"/>
              </w:rPr>
              <w:t xml:space="preserve">Pénalité forfaitaire de </w:t>
            </w:r>
            <w:r w:rsidR="00AF0B3C">
              <w:rPr>
                <w:rFonts w:ascii="Arial" w:hAnsi="Arial" w:cs="Arial"/>
                <w:sz w:val="20"/>
                <w:szCs w:val="20"/>
              </w:rPr>
              <w:t>50</w:t>
            </w:r>
            <w:r w:rsidRPr="00A009C5">
              <w:rPr>
                <w:rFonts w:ascii="Arial" w:hAnsi="Arial" w:cs="Arial"/>
                <w:sz w:val="20"/>
                <w:szCs w:val="20"/>
              </w:rPr>
              <w:t>€.</w:t>
            </w:r>
            <w:r w:rsidRPr="0024458C">
              <w:rPr>
                <w:rFonts w:ascii="Arial" w:hAnsi="Arial" w:cs="Arial"/>
                <w:sz w:val="20"/>
                <w:szCs w:val="20"/>
              </w:rPr>
              <w:t xml:space="preserve"> Au bout de trois (3) évènements similaires, le Crous de Toulouse-Occitanie se réserve le droit de résilier le marché aux torts du titulaire sans versement d’indemnité.</w:t>
            </w:r>
          </w:p>
        </w:tc>
      </w:tr>
      <w:tr w:rsidR="00F444BB" w:rsidRPr="0024458C" w14:paraId="6BD1DCD1" w14:textId="77777777" w:rsidTr="005654CB">
        <w:tc>
          <w:tcPr>
            <w:tcW w:w="4531" w:type="dxa"/>
          </w:tcPr>
          <w:p w14:paraId="5C2D2E01" w14:textId="568F777B" w:rsidR="00F444BB" w:rsidRPr="0024458C" w:rsidRDefault="00A561D5" w:rsidP="00F444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458C">
              <w:rPr>
                <w:rFonts w:ascii="Arial" w:hAnsi="Arial" w:cs="Arial"/>
                <w:sz w:val="20"/>
                <w:szCs w:val="20"/>
              </w:rPr>
              <w:t>Mise en évidence de non-conformités pouvant entrainer un risque pour la santé et la sécurité des consommateurs, relatives au non-respect de la règlementation ou des usages professionnels, ou aux engagements du titulaire au CRT.</w:t>
            </w:r>
          </w:p>
        </w:tc>
        <w:tc>
          <w:tcPr>
            <w:tcW w:w="4531" w:type="dxa"/>
          </w:tcPr>
          <w:p w14:paraId="4F30B12C" w14:textId="21AA6FFE" w:rsidR="00F444BB" w:rsidRPr="0024458C" w:rsidRDefault="00A561D5" w:rsidP="00F444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458C">
              <w:rPr>
                <w:rFonts w:ascii="Arial" w:hAnsi="Arial" w:cs="Arial"/>
                <w:sz w:val="20"/>
                <w:szCs w:val="20"/>
              </w:rPr>
              <w:t xml:space="preserve">Pénalité forfaitaire de </w:t>
            </w:r>
            <w:r w:rsidRPr="00A009C5">
              <w:rPr>
                <w:rFonts w:ascii="Arial" w:hAnsi="Arial" w:cs="Arial"/>
                <w:sz w:val="20"/>
                <w:szCs w:val="20"/>
              </w:rPr>
              <w:t>200€.</w:t>
            </w:r>
          </w:p>
          <w:p w14:paraId="4C4AC76F" w14:textId="073BA258" w:rsidR="00A561D5" w:rsidRPr="0024458C" w:rsidRDefault="00A561D5" w:rsidP="00F444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458C">
              <w:rPr>
                <w:rFonts w:ascii="Arial" w:hAnsi="Arial" w:cs="Arial"/>
                <w:sz w:val="20"/>
                <w:szCs w:val="20"/>
              </w:rPr>
              <w:t>Mise en demeure de mise en place d’actions correctives pouvant conduire à la résiliation du marché aux torts du titulaire.</w:t>
            </w:r>
          </w:p>
        </w:tc>
      </w:tr>
      <w:tr w:rsidR="00A561D5" w:rsidRPr="0024458C" w14:paraId="365AFFA6" w14:textId="77777777" w:rsidTr="005654CB">
        <w:tc>
          <w:tcPr>
            <w:tcW w:w="4531" w:type="dxa"/>
          </w:tcPr>
          <w:p w14:paraId="1BE91A9B" w14:textId="29CAB9B5" w:rsidR="00A561D5" w:rsidRPr="0024458C" w:rsidRDefault="00A561D5" w:rsidP="00F444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458C">
              <w:rPr>
                <w:rFonts w:ascii="Arial" w:hAnsi="Arial" w:cs="Arial"/>
                <w:sz w:val="20"/>
                <w:szCs w:val="20"/>
              </w:rPr>
              <w:t>Présence d’un corps étranger lié à la production.</w:t>
            </w:r>
          </w:p>
        </w:tc>
        <w:tc>
          <w:tcPr>
            <w:tcW w:w="4531" w:type="dxa"/>
          </w:tcPr>
          <w:p w14:paraId="58AE6B66" w14:textId="1D9AA406" w:rsidR="00A561D5" w:rsidRPr="00A009C5" w:rsidRDefault="00A561D5" w:rsidP="00F444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09C5">
              <w:rPr>
                <w:rFonts w:ascii="Arial" w:hAnsi="Arial" w:cs="Arial"/>
                <w:sz w:val="20"/>
                <w:szCs w:val="20"/>
              </w:rPr>
              <w:t xml:space="preserve">Pénalité forfaitaire de </w:t>
            </w:r>
            <w:r w:rsidR="00AF0B3C" w:rsidRPr="00A009C5">
              <w:rPr>
                <w:rFonts w:ascii="Arial" w:hAnsi="Arial" w:cs="Arial"/>
                <w:sz w:val="20"/>
                <w:szCs w:val="20"/>
              </w:rPr>
              <w:t>1</w:t>
            </w:r>
            <w:r w:rsidRPr="00A009C5">
              <w:rPr>
                <w:rFonts w:ascii="Arial" w:hAnsi="Arial" w:cs="Arial"/>
                <w:sz w:val="20"/>
                <w:szCs w:val="20"/>
              </w:rPr>
              <w:t>00€.</w:t>
            </w:r>
          </w:p>
        </w:tc>
      </w:tr>
      <w:tr w:rsidR="00A561D5" w:rsidRPr="0024458C" w14:paraId="1AA12547" w14:textId="77777777" w:rsidTr="005654CB">
        <w:tc>
          <w:tcPr>
            <w:tcW w:w="4531" w:type="dxa"/>
          </w:tcPr>
          <w:p w14:paraId="0BE2BCBF" w14:textId="76F90526" w:rsidR="00A561D5" w:rsidRPr="0024458C" w:rsidRDefault="00A561D5" w:rsidP="00F444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458C">
              <w:rPr>
                <w:rFonts w:ascii="Arial" w:hAnsi="Arial" w:cs="Arial"/>
                <w:sz w:val="20"/>
                <w:szCs w:val="20"/>
              </w:rPr>
              <w:t xml:space="preserve">Livraison d’une boisson périmée (DLC dépassée). </w:t>
            </w:r>
          </w:p>
        </w:tc>
        <w:tc>
          <w:tcPr>
            <w:tcW w:w="4531" w:type="dxa"/>
          </w:tcPr>
          <w:p w14:paraId="146FA888" w14:textId="39065ACF" w:rsidR="00A561D5" w:rsidRPr="00A009C5" w:rsidRDefault="00A561D5" w:rsidP="00F444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09C5">
              <w:rPr>
                <w:rFonts w:ascii="Arial" w:hAnsi="Arial" w:cs="Arial"/>
                <w:sz w:val="20"/>
                <w:szCs w:val="20"/>
              </w:rPr>
              <w:t xml:space="preserve">Pénalité forfaitaire de </w:t>
            </w:r>
            <w:r w:rsidR="00AF0B3C" w:rsidRPr="00A009C5">
              <w:rPr>
                <w:rFonts w:ascii="Arial" w:hAnsi="Arial" w:cs="Arial"/>
                <w:sz w:val="20"/>
                <w:szCs w:val="20"/>
              </w:rPr>
              <w:t>1</w:t>
            </w:r>
            <w:r w:rsidR="00925B19" w:rsidRPr="00A009C5">
              <w:rPr>
                <w:rFonts w:ascii="Arial" w:hAnsi="Arial" w:cs="Arial"/>
                <w:sz w:val="20"/>
                <w:szCs w:val="20"/>
              </w:rPr>
              <w:t>0</w:t>
            </w:r>
            <w:r w:rsidRPr="00A009C5">
              <w:rPr>
                <w:rFonts w:ascii="Arial" w:hAnsi="Arial" w:cs="Arial"/>
                <w:sz w:val="20"/>
                <w:szCs w:val="20"/>
              </w:rPr>
              <w:t>0€</w:t>
            </w:r>
            <w:r w:rsidR="00925B19" w:rsidRPr="00A009C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561D5" w:rsidRPr="0024458C" w14:paraId="1AC370F3" w14:textId="77777777" w:rsidTr="005654CB">
        <w:tc>
          <w:tcPr>
            <w:tcW w:w="4531" w:type="dxa"/>
          </w:tcPr>
          <w:p w14:paraId="5C8B1B21" w14:textId="02396980" w:rsidR="00A561D5" w:rsidRPr="0024458C" w:rsidRDefault="00A561D5" w:rsidP="00F444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458C">
              <w:rPr>
                <w:rFonts w:ascii="Arial" w:hAnsi="Arial" w:cs="Arial"/>
                <w:sz w:val="20"/>
                <w:szCs w:val="20"/>
              </w:rPr>
              <w:t xml:space="preserve">Livraison de produits </w:t>
            </w:r>
            <w:r w:rsidR="002C6ED3">
              <w:rPr>
                <w:rFonts w:ascii="Arial" w:hAnsi="Arial" w:cs="Arial"/>
                <w:sz w:val="20"/>
                <w:szCs w:val="20"/>
              </w:rPr>
              <w:t>s</w:t>
            </w:r>
            <w:r w:rsidRPr="0024458C">
              <w:rPr>
                <w:rFonts w:ascii="Arial" w:hAnsi="Arial" w:cs="Arial"/>
                <w:sz w:val="20"/>
                <w:szCs w:val="20"/>
              </w:rPr>
              <w:t xml:space="preserve">ans étiquetage ou présentant un étiquetage non conforme (double étiquetage, traçabilité illisible…). </w:t>
            </w:r>
          </w:p>
        </w:tc>
        <w:tc>
          <w:tcPr>
            <w:tcW w:w="4531" w:type="dxa"/>
          </w:tcPr>
          <w:p w14:paraId="508741C8" w14:textId="1708DB05" w:rsidR="00A561D5" w:rsidRPr="0024458C" w:rsidRDefault="00A561D5" w:rsidP="00F444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458C">
              <w:rPr>
                <w:rFonts w:ascii="Arial" w:hAnsi="Arial" w:cs="Arial"/>
                <w:sz w:val="20"/>
                <w:szCs w:val="20"/>
              </w:rPr>
              <w:t xml:space="preserve">Pénalité forfaitaire de </w:t>
            </w:r>
            <w:r w:rsidR="00AF0B3C">
              <w:rPr>
                <w:rFonts w:ascii="Arial" w:hAnsi="Arial" w:cs="Arial"/>
                <w:sz w:val="20"/>
                <w:szCs w:val="20"/>
              </w:rPr>
              <w:t>2</w:t>
            </w:r>
            <w:r w:rsidR="00925B19" w:rsidRPr="00A009C5">
              <w:rPr>
                <w:rFonts w:ascii="Arial" w:hAnsi="Arial" w:cs="Arial"/>
                <w:sz w:val="20"/>
                <w:szCs w:val="20"/>
              </w:rPr>
              <w:t>0</w:t>
            </w:r>
            <w:r w:rsidRPr="00A009C5">
              <w:rPr>
                <w:rFonts w:ascii="Arial" w:hAnsi="Arial" w:cs="Arial"/>
                <w:sz w:val="20"/>
                <w:szCs w:val="20"/>
              </w:rPr>
              <w:t>€.</w:t>
            </w:r>
          </w:p>
          <w:p w14:paraId="5F9CBB1F" w14:textId="5C47F762" w:rsidR="00A561D5" w:rsidRPr="0024458C" w:rsidRDefault="00A561D5" w:rsidP="00F444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458C">
              <w:rPr>
                <w:rFonts w:ascii="Arial" w:hAnsi="Arial" w:cs="Arial"/>
                <w:sz w:val="20"/>
                <w:szCs w:val="20"/>
              </w:rPr>
              <w:t xml:space="preserve">Mise en demeure et avertissement au bout de trois (3) évènements similaires. </w:t>
            </w:r>
          </w:p>
        </w:tc>
      </w:tr>
      <w:tr w:rsidR="00A561D5" w:rsidRPr="0024458C" w14:paraId="38EBF4C8" w14:textId="77777777" w:rsidTr="005654CB">
        <w:tc>
          <w:tcPr>
            <w:tcW w:w="4531" w:type="dxa"/>
          </w:tcPr>
          <w:p w14:paraId="75401968" w14:textId="67ABDF90" w:rsidR="00A561D5" w:rsidRPr="0024458C" w:rsidRDefault="00A561D5" w:rsidP="00F444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458C">
              <w:rPr>
                <w:rFonts w:ascii="Arial" w:hAnsi="Arial" w:cs="Arial"/>
                <w:sz w:val="20"/>
                <w:szCs w:val="20"/>
              </w:rPr>
              <w:t>Livraison à température non-conforme.</w:t>
            </w:r>
          </w:p>
        </w:tc>
        <w:tc>
          <w:tcPr>
            <w:tcW w:w="4531" w:type="dxa"/>
          </w:tcPr>
          <w:p w14:paraId="371B99E7" w14:textId="6920597B" w:rsidR="00A561D5" w:rsidRPr="0024458C" w:rsidRDefault="00A561D5" w:rsidP="00F444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458C">
              <w:rPr>
                <w:rFonts w:ascii="Arial" w:hAnsi="Arial" w:cs="Arial"/>
                <w:sz w:val="20"/>
                <w:szCs w:val="20"/>
              </w:rPr>
              <w:t xml:space="preserve">Pénalité forfaitaire de </w:t>
            </w:r>
            <w:r w:rsidR="00AF0B3C">
              <w:rPr>
                <w:rFonts w:ascii="Arial" w:hAnsi="Arial" w:cs="Arial"/>
                <w:sz w:val="20"/>
                <w:szCs w:val="20"/>
              </w:rPr>
              <w:t>50</w:t>
            </w:r>
            <w:r w:rsidRPr="00A009C5">
              <w:rPr>
                <w:rFonts w:ascii="Arial" w:hAnsi="Arial" w:cs="Arial"/>
                <w:sz w:val="20"/>
                <w:szCs w:val="20"/>
              </w:rPr>
              <w:t>€.</w:t>
            </w:r>
          </w:p>
        </w:tc>
      </w:tr>
      <w:tr w:rsidR="00A561D5" w:rsidRPr="0024458C" w14:paraId="748D20B5" w14:textId="77777777" w:rsidTr="005654CB">
        <w:tc>
          <w:tcPr>
            <w:tcW w:w="4531" w:type="dxa"/>
          </w:tcPr>
          <w:p w14:paraId="36D10BE0" w14:textId="063601C7" w:rsidR="00A561D5" w:rsidRPr="0024458C" w:rsidRDefault="00A561D5" w:rsidP="00F444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458C">
              <w:rPr>
                <w:rFonts w:ascii="Arial" w:hAnsi="Arial" w:cs="Arial"/>
                <w:sz w:val="20"/>
                <w:szCs w:val="20"/>
              </w:rPr>
              <w:t xml:space="preserve">Rupture d’approvisionnement d’une référence au BPU, sans notification au Crous de Toulouse-Occitanie dans un délai supérieur à cinq (5) jours ouvrés à compter du constat de la rupture. </w:t>
            </w:r>
          </w:p>
        </w:tc>
        <w:tc>
          <w:tcPr>
            <w:tcW w:w="4531" w:type="dxa"/>
          </w:tcPr>
          <w:p w14:paraId="6C344CD4" w14:textId="4752A6E4" w:rsidR="00A561D5" w:rsidRPr="0024458C" w:rsidRDefault="00A561D5" w:rsidP="00F444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458C">
              <w:rPr>
                <w:rFonts w:ascii="Arial" w:hAnsi="Arial" w:cs="Arial"/>
                <w:sz w:val="20"/>
                <w:szCs w:val="20"/>
              </w:rPr>
              <w:t xml:space="preserve">Pénalité forfaitaire de </w:t>
            </w:r>
            <w:r w:rsidR="00AF0B3C">
              <w:rPr>
                <w:rFonts w:ascii="Arial" w:hAnsi="Arial" w:cs="Arial"/>
                <w:sz w:val="20"/>
                <w:szCs w:val="20"/>
              </w:rPr>
              <w:t>50</w:t>
            </w:r>
            <w:r w:rsidRPr="00A009C5">
              <w:rPr>
                <w:rFonts w:ascii="Arial" w:hAnsi="Arial" w:cs="Arial"/>
                <w:sz w:val="20"/>
                <w:szCs w:val="20"/>
              </w:rPr>
              <w:t>€</w:t>
            </w:r>
            <w:r w:rsidRPr="0024458C">
              <w:rPr>
                <w:rFonts w:ascii="Arial" w:hAnsi="Arial" w:cs="Arial"/>
                <w:sz w:val="20"/>
                <w:szCs w:val="20"/>
              </w:rPr>
              <w:t xml:space="preserve"> par référence. </w:t>
            </w:r>
          </w:p>
          <w:p w14:paraId="0CC17408" w14:textId="7D30089A" w:rsidR="00A561D5" w:rsidRPr="0024458C" w:rsidRDefault="00A561D5" w:rsidP="00F444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3A60" w:rsidRPr="0024458C" w14:paraId="13C38CFD" w14:textId="77777777" w:rsidTr="005654CB">
        <w:tc>
          <w:tcPr>
            <w:tcW w:w="4531" w:type="dxa"/>
          </w:tcPr>
          <w:p w14:paraId="1F4BE1D5" w14:textId="6AB9510D" w:rsidR="00423A60" w:rsidRPr="0024458C" w:rsidRDefault="00423A60" w:rsidP="00F444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458C">
              <w:rPr>
                <w:rFonts w:ascii="Arial" w:hAnsi="Arial" w:cs="Arial"/>
                <w:sz w:val="20"/>
                <w:szCs w:val="20"/>
              </w:rPr>
              <w:t>Référence non livrée, suite à trois (3) commandes consécutives, pour un article non notifié en rupture au Crous de Toulouse-Occitanie.</w:t>
            </w:r>
          </w:p>
        </w:tc>
        <w:tc>
          <w:tcPr>
            <w:tcW w:w="4531" w:type="dxa"/>
          </w:tcPr>
          <w:p w14:paraId="7669AB88" w14:textId="07B29637" w:rsidR="00423A60" w:rsidRPr="0024458C" w:rsidRDefault="00423A60" w:rsidP="00F444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458C">
              <w:rPr>
                <w:rFonts w:ascii="Arial" w:hAnsi="Arial" w:cs="Arial"/>
                <w:sz w:val="20"/>
                <w:szCs w:val="20"/>
              </w:rPr>
              <w:t xml:space="preserve">Pénalité forfaitaire de </w:t>
            </w:r>
            <w:r w:rsidR="00AF0B3C">
              <w:rPr>
                <w:rFonts w:ascii="Arial" w:hAnsi="Arial" w:cs="Arial"/>
                <w:sz w:val="20"/>
                <w:szCs w:val="20"/>
              </w:rPr>
              <w:t>25</w:t>
            </w:r>
            <w:r w:rsidRPr="00A009C5">
              <w:rPr>
                <w:rFonts w:ascii="Arial" w:hAnsi="Arial" w:cs="Arial"/>
                <w:sz w:val="20"/>
                <w:szCs w:val="20"/>
              </w:rPr>
              <w:t>€</w:t>
            </w:r>
            <w:r w:rsidRPr="0024458C">
              <w:rPr>
                <w:rFonts w:ascii="Arial" w:hAnsi="Arial" w:cs="Arial"/>
                <w:sz w:val="20"/>
                <w:szCs w:val="20"/>
              </w:rPr>
              <w:t xml:space="preserve"> par référence. </w:t>
            </w:r>
          </w:p>
          <w:p w14:paraId="3D23716F" w14:textId="36C70271" w:rsidR="00423A60" w:rsidRPr="0024458C" w:rsidRDefault="00423A60" w:rsidP="00F444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3A60" w:rsidRPr="0024458C" w14:paraId="75B4C965" w14:textId="77777777" w:rsidTr="005654CB">
        <w:tc>
          <w:tcPr>
            <w:tcW w:w="4531" w:type="dxa"/>
          </w:tcPr>
          <w:p w14:paraId="235661D3" w14:textId="3A96DEEC" w:rsidR="00423A60" w:rsidRPr="0024458C" w:rsidRDefault="00423A60" w:rsidP="00F444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458C">
              <w:rPr>
                <w:rFonts w:ascii="Arial" w:hAnsi="Arial" w:cs="Arial"/>
                <w:sz w:val="20"/>
                <w:szCs w:val="20"/>
              </w:rPr>
              <w:t>Présence d’un corps étranger lié à une négligence avérée du fabricant (non-respect des règles d’hygiène, du PMS…).</w:t>
            </w:r>
          </w:p>
        </w:tc>
        <w:tc>
          <w:tcPr>
            <w:tcW w:w="4531" w:type="dxa"/>
          </w:tcPr>
          <w:p w14:paraId="183AED3E" w14:textId="693978E5" w:rsidR="00423A60" w:rsidRPr="0024458C" w:rsidRDefault="00423A60" w:rsidP="00F444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458C">
              <w:rPr>
                <w:rFonts w:ascii="Arial" w:hAnsi="Arial" w:cs="Arial"/>
                <w:sz w:val="20"/>
                <w:szCs w:val="20"/>
              </w:rPr>
              <w:t xml:space="preserve">Pénalité forfaitaire de </w:t>
            </w:r>
            <w:r w:rsidRPr="00A009C5">
              <w:rPr>
                <w:rFonts w:ascii="Arial" w:hAnsi="Arial" w:cs="Arial"/>
                <w:sz w:val="20"/>
                <w:szCs w:val="20"/>
              </w:rPr>
              <w:t>50€.</w:t>
            </w:r>
          </w:p>
          <w:p w14:paraId="43F3A95A" w14:textId="4B9061F4" w:rsidR="00423A60" w:rsidRPr="0024458C" w:rsidRDefault="00423A60" w:rsidP="00F444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3A60" w:rsidRPr="0024458C" w14:paraId="696C5BF8" w14:textId="77777777" w:rsidTr="005654CB">
        <w:tc>
          <w:tcPr>
            <w:tcW w:w="4531" w:type="dxa"/>
          </w:tcPr>
          <w:p w14:paraId="0860B294" w14:textId="0D3D0F43" w:rsidR="00423A60" w:rsidRPr="0024458C" w:rsidRDefault="00423A60" w:rsidP="00F444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458C">
              <w:rPr>
                <w:rFonts w:ascii="Arial" w:hAnsi="Arial" w:cs="Arial"/>
                <w:sz w:val="20"/>
                <w:szCs w:val="20"/>
              </w:rPr>
              <w:t xml:space="preserve">Arrêt de référence ou substitution définitive de référence au marché sans accord du Crous de Toulouse-Occitanie. </w:t>
            </w:r>
          </w:p>
        </w:tc>
        <w:tc>
          <w:tcPr>
            <w:tcW w:w="4531" w:type="dxa"/>
          </w:tcPr>
          <w:p w14:paraId="6ED6BC8D" w14:textId="1E428951" w:rsidR="00423A60" w:rsidRPr="0024458C" w:rsidRDefault="00423A60" w:rsidP="00F444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458C">
              <w:rPr>
                <w:rFonts w:ascii="Arial" w:hAnsi="Arial" w:cs="Arial"/>
                <w:sz w:val="20"/>
                <w:szCs w:val="20"/>
              </w:rPr>
              <w:t xml:space="preserve">Pénalité forfaitaire de </w:t>
            </w:r>
            <w:r w:rsidR="00AF0B3C">
              <w:rPr>
                <w:rFonts w:ascii="Arial" w:hAnsi="Arial" w:cs="Arial"/>
                <w:sz w:val="20"/>
                <w:szCs w:val="20"/>
              </w:rPr>
              <w:t>5</w:t>
            </w:r>
            <w:r w:rsidR="00AF0B3C" w:rsidRPr="00A009C5">
              <w:rPr>
                <w:rFonts w:ascii="Arial" w:hAnsi="Arial" w:cs="Arial"/>
                <w:sz w:val="20"/>
                <w:szCs w:val="20"/>
              </w:rPr>
              <w:t>0</w:t>
            </w:r>
            <w:r w:rsidRPr="00A009C5">
              <w:rPr>
                <w:rFonts w:ascii="Arial" w:hAnsi="Arial" w:cs="Arial"/>
                <w:sz w:val="20"/>
                <w:szCs w:val="20"/>
              </w:rPr>
              <w:t>€.</w:t>
            </w:r>
          </w:p>
          <w:p w14:paraId="00AF8ACC" w14:textId="18D7A25D" w:rsidR="00423A60" w:rsidRPr="0024458C" w:rsidRDefault="00423A60" w:rsidP="00F444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458C">
              <w:rPr>
                <w:rFonts w:ascii="Arial" w:hAnsi="Arial" w:cs="Arial"/>
                <w:sz w:val="20"/>
                <w:szCs w:val="20"/>
              </w:rPr>
              <w:t>Mise en demeure et avertissement au bout de trois (3) évènements similaires.</w:t>
            </w:r>
          </w:p>
        </w:tc>
      </w:tr>
      <w:tr w:rsidR="00423A60" w:rsidRPr="0024458C" w14:paraId="388E8BE9" w14:textId="77777777" w:rsidTr="005654CB">
        <w:tc>
          <w:tcPr>
            <w:tcW w:w="4531" w:type="dxa"/>
          </w:tcPr>
          <w:p w14:paraId="1FFDCF83" w14:textId="5C878037" w:rsidR="00423A60" w:rsidRPr="0024458C" w:rsidRDefault="00423A60" w:rsidP="00F444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458C">
              <w:rPr>
                <w:rFonts w:ascii="Arial" w:hAnsi="Arial" w:cs="Arial"/>
                <w:sz w:val="20"/>
                <w:szCs w:val="20"/>
              </w:rPr>
              <w:t>Substitution liée à un souci temporaire ou une rupture non prévisible de référence sans accord du Crous de Toulouse-Occitanie.</w:t>
            </w:r>
          </w:p>
        </w:tc>
        <w:tc>
          <w:tcPr>
            <w:tcW w:w="4531" w:type="dxa"/>
          </w:tcPr>
          <w:p w14:paraId="5716C953" w14:textId="7D43F1F6" w:rsidR="00423A60" w:rsidRPr="0024458C" w:rsidRDefault="00423A60" w:rsidP="00F444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458C">
              <w:rPr>
                <w:rFonts w:ascii="Arial" w:hAnsi="Arial" w:cs="Arial"/>
                <w:sz w:val="20"/>
                <w:szCs w:val="20"/>
              </w:rPr>
              <w:t xml:space="preserve">Pénalité forfaitaire de </w:t>
            </w:r>
            <w:r w:rsidR="00AF0B3C">
              <w:rPr>
                <w:rFonts w:ascii="Arial" w:hAnsi="Arial" w:cs="Arial"/>
                <w:sz w:val="20"/>
                <w:szCs w:val="20"/>
              </w:rPr>
              <w:t>5</w:t>
            </w:r>
            <w:r w:rsidR="00AF0B3C" w:rsidRPr="00A009C5">
              <w:rPr>
                <w:rFonts w:ascii="Arial" w:hAnsi="Arial" w:cs="Arial"/>
                <w:sz w:val="20"/>
                <w:szCs w:val="20"/>
              </w:rPr>
              <w:t>0</w:t>
            </w:r>
            <w:r w:rsidRPr="00A009C5">
              <w:rPr>
                <w:rFonts w:ascii="Arial" w:hAnsi="Arial" w:cs="Arial"/>
                <w:sz w:val="20"/>
                <w:szCs w:val="20"/>
              </w:rPr>
              <w:t>€.</w:t>
            </w:r>
          </w:p>
          <w:p w14:paraId="670EA9A2" w14:textId="7CAE5A9E" w:rsidR="00423A60" w:rsidRPr="0024458C" w:rsidRDefault="00423A60" w:rsidP="00F444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458C">
              <w:rPr>
                <w:rFonts w:ascii="Arial" w:hAnsi="Arial" w:cs="Arial"/>
                <w:sz w:val="20"/>
                <w:szCs w:val="20"/>
              </w:rPr>
              <w:t>Mise en demeure et avertissement au bout de trois (3) évènements similaires.</w:t>
            </w:r>
          </w:p>
        </w:tc>
      </w:tr>
      <w:tr w:rsidR="00423A60" w:rsidRPr="0024458C" w14:paraId="330776F3" w14:textId="77777777" w:rsidTr="005654CB">
        <w:tc>
          <w:tcPr>
            <w:tcW w:w="4531" w:type="dxa"/>
          </w:tcPr>
          <w:p w14:paraId="52F20FC1" w14:textId="503848B3" w:rsidR="00423A60" w:rsidRPr="0024458C" w:rsidRDefault="00423A60" w:rsidP="00F444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458C">
              <w:rPr>
                <w:rFonts w:ascii="Arial" w:hAnsi="Arial" w:cs="Arial"/>
                <w:sz w:val="20"/>
                <w:szCs w:val="20"/>
              </w:rPr>
              <w:t xml:space="preserve">Abandon de marchandises. </w:t>
            </w:r>
          </w:p>
        </w:tc>
        <w:tc>
          <w:tcPr>
            <w:tcW w:w="4531" w:type="dxa"/>
          </w:tcPr>
          <w:p w14:paraId="732F1AF2" w14:textId="1D4DE107" w:rsidR="00423A60" w:rsidRPr="0024458C" w:rsidRDefault="00423A60" w:rsidP="00F444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458C">
              <w:rPr>
                <w:rFonts w:ascii="Arial" w:hAnsi="Arial" w:cs="Arial"/>
                <w:sz w:val="20"/>
                <w:szCs w:val="20"/>
              </w:rPr>
              <w:t xml:space="preserve">Pénalité forfaitaire de </w:t>
            </w:r>
            <w:r w:rsidR="00AF0B3C">
              <w:rPr>
                <w:rFonts w:ascii="Arial" w:hAnsi="Arial" w:cs="Arial"/>
                <w:sz w:val="20"/>
                <w:szCs w:val="20"/>
              </w:rPr>
              <w:t>50</w:t>
            </w:r>
            <w:r w:rsidRPr="00A009C5">
              <w:rPr>
                <w:rFonts w:ascii="Arial" w:hAnsi="Arial" w:cs="Arial"/>
                <w:sz w:val="20"/>
                <w:szCs w:val="20"/>
              </w:rPr>
              <w:t>€.</w:t>
            </w:r>
          </w:p>
          <w:p w14:paraId="2B533AE7" w14:textId="169D9C15" w:rsidR="00423A60" w:rsidRPr="0024458C" w:rsidRDefault="00423A60" w:rsidP="00F444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458C">
              <w:rPr>
                <w:rFonts w:ascii="Arial" w:hAnsi="Arial" w:cs="Arial"/>
                <w:sz w:val="20"/>
                <w:szCs w:val="20"/>
              </w:rPr>
              <w:lastRenderedPageBreak/>
              <w:t xml:space="preserve">Mise en demeure et avertissement au bout de trois (3) évènements similaires. </w:t>
            </w:r>
          </w:p>
        </w:tc>
      </w:tr>
      <w:tr w:rsidR="00423A60" w:rsidRPr="0024458C" w14:paraId="2B9CDAFA" w14:textId="77777777" w:rsidTr="005654CB">
        <w:tc>
          <w:tcPr>
            <w:tcW w:w="4531" w:type="dxa"/>
          </w:tcPr>
          <w:p w14:paraId="65C23143" w14:textId="3F418B7D" w:rsidR="00423A60" w:rsidRPr="0024458C" w:rsidRDefault="00423A60" w:rsidP="00F444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458C">
              <w:rPr>
                <w:rFonts w:ascii="Arial" w:hAnsi="Arial" w:cs="Arial"/>
                <w:sz w:val="20"/>
                <w:szCs w:val="20"/>
              </w:rPr>
              <w:lastRenderedPageBreak/>
              <w:t xml:space="preserve">Livraisons en dehors des horaires prévus, en l’absence d’évènements exceptionnels (grèves, conditions météorologiques…), sans accord du site de livraison. </w:t>
            </w:r>
          </w:p>
        </w:tc>
        <w:tc>
          <w:tcPr>
            <w:tcW w:w="4531" w:type="dxa"/>
          </w:tcPr>
          <w:p w14:paraId="79777A66" w14:textId="77777777" w:rsidR="00423A60" w:rsidRPr="0024458C" w:rsidRDefault="00423A60" w:rsidP="00F444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458C">
              <w:rPr>
                <w:rFonts w:ascii="Arial" w:hAnsi="Arial" w:cs="Arial"/>
                <w:sz w:val="20"/>
                <w:szCs w:val="20"/>
              </w:rPr>
              <w:t xml:space="preserve">Pénalité forfaitaire de </w:t>
            </w:r>
            <w:r w:rsidRPr="00A009C5">
              <w:rPr>
                <w:rFonts w:ascii="Arial" w:hAnsi="Arial" w:cs="Arial"/>
                <w:sz w:val="20"/>
                <w:szCs w:val="20"/>
              </w:rPr>
              <w:t>50€.</w:t>
            </w:r>
          </w:p>
          <w:p w14:paraId="65E8B60C" w14:textId="78291787" w:rsidR="00423A60" w:rsidRPr="0024458C" w:rsidRDefault="00423A60" w:rsidP="00F444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458C">
              <w:rPr>
                <w:rFonts w:ascii="Arial" w:hAnsi="Arial" w:cs="Arial"/>
                <w:sz w:val="20"/>
                <w:szCs w:val="20"/>
              </w:rPr>
              <w:t>Mise en demeure et avertissement au bout de trois (3) évènements similaires.</w:t>
            </w:r>
          </w:p>
        </w:tc>
      </w:tr>
      <w:tr w:rsidR="00423A60" w:rsidRPr="0024458C" w14:paraId="213764C3" w14:textId="77777777" w:rsidTr="005654CB">
        <w:tc>
          <w:tcPr>
            <w:tcW w:w="4531" w:type="dxa"/>
          </w:tcPr>
          <w:p w14:paraId="5CDA9CB6" w14:textId="3C6B2DAE" w:rsidR="00423A60" w:rsidRPr="0024458C" w:rsidRDefault="00423A60" w:rsidP="00F444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458C">
              <w:rPr>
                <w:rFonts w:ascii="Arial" w:hAnsi="Arial" w:cs="Arial"/>
                <w:sz w:val="20"/>
                <w:szCs w:val="20"/>
              </w:rPr>
              <w:t>Non-respect du délai de réponse de cinq (5) jours pour toute demande du Crous de Toulouse-Occitanie.</w:t>
            </w:r>
          </w:p>
        </w:tc>
        <w:tc>
          <w:tcPr>
            <w:tcW w:w="4531" w:type="dxa"/>
          </w:tcPr>
          <w:p w14:paraId="49BAE030" w14:textId="4C5E90DA" w:rsidR="00423A60" w:rsidRPr="0024458C" w:rsidRDefault="00423A60" w:rsidP="00F444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458C">
              <w:rPr>
                <w:rFonts w:ascii="Arial" w:hAnsi="Arial" w:cs="Arial"/>
                <w:sz w:val="20"/>
                <w:szCs w:val="20"/>
              </w:rPr>
              <w:t xml:space="preserve">Pénalité de </w:t>
            </w:r>
            <w:r w:rsidRPr="00A009C5">
              <w:rPr>
                <w:rFonts w:ascii="Arial" w:hAnsi="Arial" w:cs="Arial"/>
                <w:sz w:val="20"/>
                <w:szCs w:val="20"/>
              </w:rPr>
              <w:t>20€</w:t>
            </w:r>
            <w:r w:rsidRPr="0024458C">
              <w:rPr>
                <w:rFonts w:ascii="Arial" w:hAnsi="Arial" w:cs="Arial"/>
                <w:sz w:val="20"/>
                <w:szCs w:val="20"/>
              </w:rPr>
              <w:t xml:space="preserve"> par jour de retard à compter du lendemain du jour de réponse attendu. </w:t>
            </w:r>
          </w:p>
        </w:tc>
      </w:tr>
      <w:tr w:rsidR="00ED5A3D" w:rsidRPr="0024458C" w14:paraId="3D27236C" w14:textId="77777777" w:rsidTr="005654CB">
        <w:tc>
          <w:tcPr>
            <w:tcW w:w="4531" w:type="dxa"/>
          </w:tcPr>
          <w:p w14:paraId="544301E0" w14:textId="3AD81EE1" w:rsidR="00ED5A3D" w:rsidRPr="0024458C" w:rsidRDefault="00ED5A3D" w:rsidP="00F444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458C">
              <w:rPr>
                <w:rFonts w:ascii="Arial" w:hAnsi="Arial" w:cs="Arial"/>
                <w:sz w:val="20"/>
                <w:szCs w:val="20"/>
              </w:rPr>
              <w:t>Livraison hors délai.</w:t>
            </w:r>
          </w:p>
        </w:tc>
        <w:tc>
          <w:tcPr>
            <w:tcW w:w="4531" w:type="dxa"/>
          </w:tcPr>
          <w:p w14:paraId="29ABC166" w14:textId="114F3DBF" w:rsidR="00ED5A3D" w:rsidRPr="0024458C" w:rsidRDefault="00ED5A3D" w:rsidP="00F444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458C">
              <w:rPr>
                <w:rFonts w:ascii="Arial" w:hAnsi="Arial" w:cs="Arial"/>
                <w:sz w:val="20"/>
                <w:szCs w:val="20"/>
              </w:rPr>
              <w:t xml:space="preserve">Pénalité de </w:t>
            </w:r>
            <w:r w:rsidRPr="00A009C5">
              <w:rPr>
                <w:rFonts w:ascii="Arial" w:hAnsi="Arial" w:cs="Arial"/>
                <w:sz w:val="20"/>
                <w:szCs w:val="20"/>
              </w:rPr>
              <w:t>30€</w:t>
            </w:r>
            <w:r w:rsidRPr="0024458C">
              <w:rPr>
                <w:rFonts w:ascii="Arial" w:hAnsi="Arial" w:cs="Arial"/>
                <w:sz w:val="20"/>
                <w:szCs w:val="20"/>
              </w:rPr>
              <w:t xml:space="preserve"> par jour ouvré de retard à compter du lendemain du jour de livraison prévu. </w:t>
            </w:r>
          </w:p>
        </w:tc>
      </w:tr>
      <w:tr w:rsidR="00ED5A3D" w:rsidRPr="0024458C" w14:paraId="7E0BF3D1" w14:textId="77777777" w:rsidTr="005654CB">
        <w:tc>
          <w:tcPr>
            <w:tcW w:w="4531" w:type="dxa"/>
          </w:tcPr>
          <w:p w14:paraId="79E506AC" w14:textId="0FAA9BA5" w:rsidR="00ED5A3D" w:rsidRPr="0024458C" w:rsidRDefault="00ED5A3D" w:rsidP="00F444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458C">
              <w:rPr>
                <w:rFonts w:ascii="Arial" w:hAnsi="Arial" w:cs="Arial"/>
                <w:sz w:val="20"/>
                <w:szCs w:val="20"/>
              </w:rPr>
              <w:t xml:space="preserve">Délai de réponse aux fiches de non-conformités MAJEURES ou MINEURES supérieur à quarante-cinq (45) jours ouvrés à compter de la date d’émission. </w:t>
            </w:r>
          </w:p>
        </w:tc>
        <w:tc>
          <w:tcPr>
            <w:tcW w:w="4531" w:type="dxa"/>
          </w:tcPr>
          <w:p w14:paraId="3E5B227F" w14:textId="49472665" w:rsidR="00ED5A3D" w:rsidRPr="0024458C" w:rsidRDefault="00ED5A3D" w:rsidP="00F444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458C">
              <w:rPr>
                <w:rFonts w:ascii="Arial" w:hAnsi="Arial" w:cs="Arial"/>
                <w:sz w:val="20"/>
                <w:szCs w:val="20"/>
              </w:rPr>
              <w:t xml:space="preserve">Pénalité forfaitaire de </w:t>
            </w:r>
            <w:r w:rsidRPr="00A009C5">
              <w:rPr>
                <w:rFonts w:ascii="Arial" w:hAnsi="Arial" w:cs="Arial"/>
                <w:sz w:val="20"/>
                <w:szCs w:val="20"/>
              </w:rPr>
              <w:t>10€.</w:t>
            </w:r>
          </w:p>
          <w:p w14:paraId="623DF5CF" w14:textId="1BF919AF" w:rsidR="00ED5A3D" w:rsidRPr="0024458C" w:rsidRDefault="00ED5A3D" w:rsidP="00F444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458C">
              <w:rPr>
                <w:rFonts w:ascii="Arial" w:hAnsi="Arial" w:cs="Arial"/>
                <w:sz w:val="20"/>
                <w:szCs w:val="20"/>
              </w:rPr>
              <w:t xml:space="preserve">Mise en demeure et avertissement pour 10 fiches dont le délai serait non respecté. </w:t>
            </w:r>
          </w:p>
        </w:tc>
      </w:tr>
      <w:tr w:rsidR="00ED5A3D" w:rsidRPr="0024458C" w14:paraId="4F3ACE65" w14:textId="77777777" w:rsidTr="005654CB">
        <w:tc>
          <w:tcPr>
            <w:tcW w:w="4531" w:type="dxa"/>
          </w:tcPr>
          <w:p w14:paraId="5CA07D16" w14:textId="668DDEF1" w:rsidR="00ED5A3D" w:rsidRPr="0024458C" w:rsidRDefault="00ED5A3D" w:rsidP="00F444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458C">
              <w:rPr>
                <w:rFonts w:ascii="Arial" w:hAnsi="Arial" w:cs="Arial"/>
                <w:sz w:val="20"/>
                <w:szCs w:val="20"/>
              </w:rPr>
              <w:t>Ratio de réponse annuel aux fiches de non-conformités inférieur à 50%.</w:t>
            </w:r>
          </w:p>
        </w:tc>
        <w:tc>
          <w:tcPr>
            <w:tcW w:w="4531" w:type="dxa"/>
          </w:tcPr>
          <w:p w14:paraId="5F5DD3C2" w14:textId="77777777" w:rsidR="00ED5A3D" w:rsidRPr="0024458C" w:rsidRDefault="00ED5A3D" w:rsidP="00F444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458C">
              <w:rPr>
                <w:rFonts w:ascii="Arial" w:hAnsi="Arial" w:cs="Arial"/>
                <w:sz w:val="20"/>
                <w:szCs w:val="20"/>
              </w:rPr>
              <w:t>Mise en demeure et avertissement.</w:t>
            </w:r>
          </w:p>
          <w:p w14:paraId="13EB9188" w14:textId="6324D0D0" w:rsidR="00ED5A3D" w:rsidRPr="0024458C" w:rsidRDefault="00ED5A3D" w:rsidP="00F444B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458C">
              <w:rPr>
                <w:rFonts w:ascii="Arial" w:hAnsi="Arial" w:cs="Arial"/>
                <w:sz w:val="20"/>
                <w:szCs w:val="20"/>
              </w:rPr>
              <w:t>Résiliation du marché aux torts du titulaire au bout de trois (3) avertissements similaires.</w:t>
            </w:r>
          </w:p>
        </w:tc>
      </w:tr>
    </w:tbl>
    <w:p w14:paraId="345B6C2A" w14:textId="77777777" w:rsidR="005654CB" w:rsidRPr="005654CB" w:rsidRDefault="005654CB" w:rsidP="005654CB">
      <w:pPr>
        <w:rPr>
          <w:rFonts w:ascii="Arial" w:hAnsi="Arial" w:cs="Arial"/>
          <w:sz w:val="28"/>
          <w:szCs w:val="28"/>
        </w:rPr>
      </w:pPr>
    </w:p>
    <w:sectPr w:rsidR="005654CB" w:rsidRPr="005654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5B3425"/>
    <w:multiLevelType w:val="hybridMultilevel"/>
    <w:tmpl w:val="8A6CF738"/>
    <w:lvl w:ilvl="0" w:tplc="273A396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4CB"/>
    <w:rsid w:val="00025F62"/>
    <w:rsid w:val="0024458C"/>
    <w:rsid w:val="002C6ED3"/>
    <w:rsid w:val="00420BD5"/>
    <w:rsid w:val="00423A60"/>
    <w:rsid w:val="005654CB"/>
    <w:rsid w:val="00925B19"/>
    <w:rsid w:val="00A009C5"/>
    <w:rsid w:val="00A561D5"/>
    <w:rsid w:val="00AF0B3C"/>
    <w:rsid w:val="00ED5A3D"/>
    <w:rsid w:val="00F44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77E12"/>
  <w15:chartTrackingRefBased/>
  <w15:docId w15:val="{AC1B167D-B4B6-4FE8-BBF6-C39573370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654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654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710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Margaux Guillon</dc:creator>
  <cp:keywords/>
  <dc:description/>
  <cp:lastModifiedBy>Margaux Guillon</cp:lastModifiedBy>
  <cp:revision>6</cp:revision>
  <dcterms:created xsi:type="dcterms:W3CDTF">2025-10-08T07:58:00Z</dcterms:created>
  <dcterms:modified xsi:type="dcterms:W3CDTF">2025-12-11T13:26:00Z</dcterms:modified>
</cp:coreProperties>
</file>